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355" w:rsidRPr="00BA7820" w:rsidRDefault="00337310">
      <w:pPr>
        <w:pStyle w:val="Title"/>
        <w:rPr>
          <w:sz w:val="22"/>
          <w:szCs w:val="22"/>
        </w:rPr>
      </w:pPr>
      <w:r>
        <w:t xml:space="preserve"> </w:t>
      </w:r>
      <w:r w:rsidR="00A77355" w:rsidRPr="00BA7820">
        <w:rPr>
          <w:sz w:val="22"/>
          <w:szCs w:val="22"/>
        </w:rPr>
        <w:t xml:space="preserve">TOWN OF PULASKI </w:t>
      </w:r>
    </w:p>
    <w:p w:rsidR="00337310" w:rsidRDefault="00337310">
      <w:pPr>
        <w:pStyle w:val="Title"/>
        <w:rPr>
          <w:sz w:val="22"/>
          <w:szCs w:val="22"/>
        </w:rPr>
      </w:pPr>
      <w:r w:rsidRPr="00BA7820">
        <w:rPr>
          <w:sz w:val="22"/>
          <w:szCs w:val="22"/>
        </w:rPr>
        <w:t>BOARD OF REVIEW</w:t>
      </w:r>
    </w:p>
    <w:p w:rsidR="00ED5F70" w:rsidRPr="00BA7820" w:rsidRDefault="00ED5F70">
      <w:pPr>
        <w:pStyle w:val="Title"/>
        <w:rPr>
          <w:sz w:val="22"/>
          <w:szCs w:val="22"/>
        </w:rPr>
      </w:pPr>
    </w:p>
    <w:p w:rsidR="00337310" w:rsidRPr="00ED5F70" w:rsidRDefault="00337310">
      <w:pPr>
        <w:ind w:left="-720" w:firstLine="720"/>
        <w:rPr>
          <w:sz w:val="18"/>
          <w:szCs w:val="18"/>
        </w:rPr>
      </w:pPr>
      <w:r w:rsidRPr="00ED5F70">
        <w:rPr>
          <w:b/>
          <w:sz w:val="18"/>
          <w:szCs w:val="18"/>
        </w:rPr>
        <w:t xml:space="preserve">NOTICE IS HEREBY GIVEN that the Board of Review for the Town of Pulaski of Iowa County </w:t>
      </w:r>
      <w:r w:rsidR="0029167D" w:rsidRPr="00ED5F70">
        <w:rPr>
          <w:b/>
          <w:sz w:val="18"/>
          <w:szCs w:val="18"/>
        </w:rPr>
        <w:t>will be he</w:t>
      </w:r>
      <w:r w:rsidR="00AA13EA" w:rsidRPr="00ED5F70">
        <w:rPr>
          <w:b/>
          <w:sz w:val="18"/>
          <w:szCs w:val="18"/>
        </w:rPr>
        <w:t xml:space="preserve">ld on </w:t>
      </w:r>
      <w:r w:rsidR="004C113A" w:rsidRPr="00ED5F70">
        <w:rPr>
          <w:b/>
          <w:sz w:val="18"/>
          <w:szCs w:val="18"/>
        </w:rPr>
        <w:t>Tuesday</w:t>
      </w:r>
      <w:r w:rsidR="00233D10" w:rsidRPr="00ED5F70">
        <w:rPr>
          <w:b/>
          <w:sz w:val="18"/>
          <w:szCs w:val="18"/>
        </w:rPr>
        <w:t>,</w:t>
      </w:r>
      <w:r w:rsidR="004C113A" w:rsidRPr="00ED5F70">
        <w:rPr>
          <w:b/>
          <w:sz w:val="18"/>
          <w:szCs w:val="18"/>
        </w:rPr>
        <w:t xml:space="preserve"> </w:t>
      </w:r>
      <w:r w:rsidR="00F53A53">
        <w:rPr>
          <w:b/>
          <w:sz w:val="18"/>
          <w:szCs w:val="18"/>
        </w:rPr>
        <w:t>May 19, 2026</w:t>
      </w:r>
      <w:r w:rsidRPr="00ED5F70">
        <w:rPr>
          <w:b/>
          <w:sz w:val="18"/>
          <w:szCs w:val="18"/>
        </w:rPr>
        <w:t xml:space="preserve"> </w:t>
      </w:r>
      <w:r w:rsidR="0029167D" w:rsidRPr="00ED5F70">
        <w:rPr>
          <w:b/>
          <w:sz w:val="18"/>
          <w:szCs w:val="18"/>
        </w:rPr>
        <w:t xml:space="preserve">starting at </w:t>
      </w:r>
      <w:r w:rsidR="00CD1297" w:rsidRPr="00ED5F70">
        <w:rPr>
          <w:b/>
          <w:sz w:val="18"/>
          <w:szCs w:val="18"/>
        </w:rPr>
        <w:t>6</w:t>
      </w:r>
      <w:r w:rsidR="00F53A53">
        <w:rPr>
          <w:b/>
          <w:sz w:val="18"/>
          <w:szCs w:val="18"/>
        </w:rPr>
        <w:t>:30</w:t>
      </w:r>
      <w:r w:rsidRPr="00ED5F70">
        <w:rPr>
          <w:b/>
          <w:sz w:val="18"/>
          <w:szCs w:val="18"/>
        </w:rPr>
        <w:t xml:space="preserve"> </w:t>
      </w:r>
      <w:r w:rsidR="00154F59" w:rsidRPr="00ED5F70">
        <w:rPr>
          <w:b/>
          <w:sz w:val="18"/>
          <w:szCs w:val="18"/>
        </w:rPr>
        <w:t>p</w:t>
      </w:r>
      <w:r w:rsidRPr="00ED5F70">
        <w:rPr>
          <w:b/>
          <w:sz w:val="18"/>
          <w:szCs w:val="18"/>
        </w:rPr>
        <w:t xml:space="preserve">.m. </w:t>
      </w:r>
      <w:r w:rsidR="0029167D" w:rsidRPr="00ED5F70">
        <w:rPr>
          <w:b/>
          <w:sz w:val="18"/>
          <w:szCs w:val="18"/>
        </w:rPr>
        <w:t>until adjourned with a minimum of 2 hours,</w:t>
      </w:r>
      <w:r w:rsidRPr="00ED5F70">
        <w:rPr>
          <w:b/>
          <w:sz w:val="18"/>
          <w:szCs w:val="18"/>
        </w:rPr>
        <w:t xml:space="preserve"> at the Town Hall at</w:t>
      </w:r>
      <w:r w:rsidRPr="00ED5F70">
        <w:rPr>
          <w:sz w:val="18"/>
          <w:szCs w:val="18"/>
        </w:rPr>
        <w:t xml:space="preserve"> </w:t>
      </w:r>
      <w:r w:rsidRPr="00ED5F70">
        <w:rPr>
          <w:b/>
          <w:sz w:val="18"/>
          <w:szCs w:val="18"/>
        </w:rPr>
        <w:t>1727 Clyde Street, Avoca.</w:t>
      </w:r>
      <w:r w:rsidRPr="00ED5F70">
        <w:rPr>
          <w:sz w:val="18"/>
          <w:szCs w:val="18"/>
        </w:rPr>
        <w:t xml:space="preserve">  Owners wishing to appeal at the Board of Review must complete an Objection Form.  Forms are available at Open Book.  These forms must be completed, and returned to the Clerk as required by State Law.  State Law requires that an</w:t>
      </w:r>
      <w:r w:rsidR="00E51923" w:rsidRPr="00ED5F70">
        <w:rPr>
          <w:sz w:val="18"/>
          <w:szCs w:val="18"/>
        </w:rPr>
        <w:t xml:space="preserve"> objector provide to the Clerk </w:t>
      </w:r>
      <w:r w:rsidRPr="00ED5F70">
        <w:rPr>
          <w:sz w:val="18"/>
          <w:szCs w:val="18"/>
        </w:rPr>
        <w:t>written</w:t>
      </w:r>
      <w:r w:rsidRPr="00ED5F70">
        <w:rPr>
          <w:b/>
          <w:sz w:val="18"/>
          <w:szCs w:val="18"/>
        </w:rPr>
        <w:t xml:space="preserve"> </w:t>
      </w:r>
      <w:r w:rsidRPr="00ED5F70">
        <w:rPr>
          <w:sz w:val="18"/>
          <w:szCs w:val="18"/>
        </w:rPr>
        <w:t>or</w:t>
      </w:r>
      <w:r w:rsidRPr="00ED5F70">
        <w:rPr>
          <w:b/>
          <w:sz w:val="18"/>
          <w:szCs w:val="18"/>
        </w:rPr>
        <w:t xml:space="preserve"> </w:t>
      </w:r>
      <w:r w:rsidRPr="00ED5F70">
        <w:rPr>
          <w:sz w:val="18"/>
          <w:szCs w:val="18"/>
        </w:rPr>
        <w:t>oral notice</w:t>
      </w:r>
      <w:r w:rsidRPr="00ED5F70">
        <w:rPr>
          <w:b/>
          <w:sz w:val="18"/>
          <w:szCs w:val="18"/>
        </w:rPr>
        <w:t xml:space="preserve"> </w:t>
      </w:r>
      <w:r w:rsidRPr="00ED5F70">
        <w:rPr>
          <w:sz w:val="18"/>
          <w:szCs w:val="18"/>
        </w:rPr>
        <w:t>of intent to file an objection at least 48 hours before the first scheduled meeting, unless good cause is shown.</w:t>
      </w:r>
    </w:p>
    <w:p w:rsidR="00337310" w:rsidRPr="00ED5F70" w:rsidRDefault="00337310">
      <w:pPr>
        <w:rPr>
          <w:sz w:val="18"/>
          <w:szCs w:val="18"/>
        </w:rPr>
      </w:pPr>
    </w:p>
    <w:p w:rsidR="00337310" w:rsidRPr="00ED5F70" w:rsidRDefault="00337310">
      <w:pPr>
        <w:pStyle w:val="BodyTextIndent"/>
        <w:rPr>
          <w:sz w:val="18"/>
          <w:szCs w:val="18"/>
        </w:rPr>
      </w:pPr>
      <w:r w:rsidRPr="00ED5F70">
        <w:rPr>
          <w:sz w:val="18"/>
          <w:szCs w:val="18"/>
        </w:rPr>
        <w:t>Please be advised of the following requirements to appear before the Board of Review and procedural requirements if appearing before the Board:</w:t>
      </w:r>
    </w:p>
    <w:p w:rsidR="00337310" w:rsidRPr="00ED5F70" w:rsidRDefault="00BA7820">
      <w:pPr>
        <w:ind w:left="-720" w:hanging="720"/>
        <w:rPr>
          <w:sz w:val="18"/>
          <w:szCs w:val="18"/>
        </w:rPr>
      </w:pPr>
      <w:r w:rsidRPr="00ED5F70">
        <w:rPr>
          <w:sz w:val="18"/>
          <w:szCs w:val="18"/>
        </w:rPr>
        <w:tab/>
      </w:r>
      <w:r w:rsidR="00337310" w:rsidRPr="00ED5F70">
        <w:rPr>
          <w:sz w:val="18"/>
          <w:szCs w:val="18"/>
        </w:rPr>
        <w:t xml:space="preserve">1.  No person shall be allowed to appear before the Board of Review, to testify to the Board by telephone or to contest the amount of any assessment of real or personal property if the person has refused a reasonable written request by certified mail of the Assessor to </w:t>
      </w:r>
      <w:r w:rsidR="00CA41B2" w:rsidRPr="00ED5F70">
        <w:rPr>
          <w:sz w:val="18"/>
          <w:szCs w:val="18"/>
        </w:rPr>
        <w:t xml:space="preserve">enter onto the property to conduct an exterior </w:t>
      </w:r>
      <w:r w:rsidR="00337310" w:rsidRPr="00ED5F70">
        <w:rPr>
          <w:sz w:val="18"/>
          <w:szCs w:val="18"/>
        </w:rPr>
        <w:t xml:space="preserve">view </w:t>
      </w:r>
      <w:r w:rsidR="00CA41B2" w:rsidRPr="00ED5F70">
        <w:rPr>
          <w:sz w:val="18"/>
          <w:szCs w:val="18"/>
        </w:rPr>
        <w:t xml:space="preserve">of </w:t>
      </w:r>
      <w:r w:rsidR="00337310" w:rsidRPr="00ED5F70">
        <w:rPr>
          <w:sz w:val="18"/>
          <w:szCs w:val="18"/>
        </w:rPr>
        <w:t>such property</w:t>
      </w:r>
      <w:r w:rsidR="00CA41B2" w:rsidRPr="00ED5F70">
        <w:rPr>
          <w:sz w:val="18"/>
          <w:szCs w:val="18"/>
        </w:rPr>
        <w:t xml:space="preserve"> being assessed</w:t>
      </w:r>
      <w:r w:rsidR="00337310" w:rsidRPr="00ED5F70">
        <w:rPr>
          <w:sz w:val="18"/>
          <w:szCs w:val="18"/>
        </w:rPr>
        <w:t>.</w:t>
      </w:r>
    </w:p>
    <w:p w:rsidR="00337310" w:rsidRPr="00ED5F70" w:rsidRDefault="00BA7820">
      <w:pPr>
        <w:ind w:left="-720" w:hanging="720"/>
        <w:rPr>
          <w:sz w:val="18"/>
          <w:szCs w:val="18"/>
        </w:rPr>
      </w:pPr>
      <w:r w:rsidRPr="00ED5F70">
        <w:rPr>
          <w:sz w:val="18"/>
          <w:szCs w:val="18"/>
        </w:rPr>
        <w:tab/>
      </w:r>
      <w:r w:rsidR="00337310" w:rsidRPr="00ED5F70">
        <w:rPr>
          <w:sz w:val="18"/>
          <w:szCs w:val="18"/>
        </w:rPr>
        <w:t>2.  After the first meeting of the Board of Review and before the Board’s final adjournment, no person who is scheduled to appear before the Board of Review may con</w:t>
      </w:r>
      <w:r w:rsidR="00CA41B2" w:rsidRPr="00ED5F70">
        <w:rPr>
          <w:sz w:val="18"/>
          <w:szCs w:val="18"/>
        </w:rPr>
        <w:t>tact, or provide information to</w:t>
      </w:r>
      <w:r w:rsidR="00337310" w:rsidRPr="00ED5F70">
        <w:rPr>
          <w:sz w:val="18"/>
          <w:szCs w:val="18"/>
        </w:rPr>
        <w:t xml:space="preserve"> a member of the Board about the person’s objection except at a session of the Board.</w:t>
      </w:r>
      <w:r w:rsidR="00CA41B2" w:rsidRPr="00ED5F70">
        <w:rPr>
          <w:sz w:val="18"/>
          <w:szCs w:val="18"/>
        </w:rPr>
        <w:t xml:space="preserve">  Open Book shall occur no less than 7 days prior to the Board of Review</w:t>
      </w:r>
    </w:p>
    <w:p w:rsidR="00337310" w:rsidRPr="00ED5F70" w:rsidRDefault="00337310">
      <w:pPr>
        <w:pStyle w:val="BodyTextIndent"/>
        <w:tabs>
          <w:tab w:val="left" w:pos="90"/>
        </w:tabs>
        <w:rPr>
          <w:sz w:val="18"/>
          <w:szCs w:val="18"/>
        </w:rPr>
      </w:pPr>
      <w:r w:rsidRPr="00ED5F70">
        <w:rPr>
          <w:sz w:val="18"/>
          <w:szCs w:val="18"/>
        </w:rPr>
        <w:t xml:space="preserve">3.  </w:t>
      </w:r>
      <w:r w:rsidR="00CA41B2" w:rsidRPr="00ED5F70">
        <w:rPr>
          <w:sz w:val="18"/>
          <w:szCs w:val="18"/>
        </w:rPr>
        <w:t>The Board of Review may not hear an objection to the amount or valuation of property unless, at least 48 hours before the board’s first scheduled meeting; the objector provides to the board’s clerk written or oral notice of an intent to file and objection except that upon a showing of good cause and the submission of a written objection; the board shall waive that requirement during the first 2 hours of the board’s first scheduled meeting; and the board may waive that requirement up to the end of the 5</w:t>
      </w:r>
      <w:r w:rsidR="00CA41B2" w:rsidRPr="00ED5F70">
        <w:rPr>
          <w:sz w:val="18"/>
          <w:szCs w:val="18"/>
          <w:vertAlign w:val="superscript"/>
        </w:rPr>
        <w:t>th</w:t>
      </w:r>
      <w:r w:rsidR="00CA41B2" w:rsidRPr="00ED5F70">
        <w:rPr>
          <w:sz w:val="18"/>
          <w:szCs w:val="18"/>
        </w:rPr>
        <w:t xml:space="preserve"> day of the session or up to the end of the final day of the session if the session is less than 5 days with proof of extraordinary circumstances for failure to meet the 48-hour notice requirement and failure to appear before the board of review during the first 2 hours of the first scheduled meeting.</w:t>
      </w:r>
    </w:p>
    <w:p w:rsidR="00337310" w:rsidRPr="00ED5F70" w:rsidRDefault="00337310">
      <w:pPr>
        <w:ind w:left="-720"/>
        <w:rPr>
          <w:sz w:val="18"/>
          <w:szCs w:val="18"/>
        </w:rPr>
      </w:pPr>
      <w:r w:rsidRPr="00ED5F70">
        <w:rPr>
          <w:sz w:val="18"/>
          <w:szCs w:val="18"/>
        </w:rPr>
        <w:t xml:space="preserve">4.  </w:t>
      </w:r>
      <w:r w:rsidR="006947EC" w:rsidRPr="00ED5F70">
        <w:rPr>
          <w:sz w:val="18"/>
          <w:szCs w:val="18"/>
        </w:rPr>
        <w:t xml:space="preserve">Objections to the amount or valuation of property shall first be made in writing and filed </w:t>
      </w:r>
      <w:r w:rsidR="007A2BA1" w:rsidRPr="00ED5F70">
        <w:rPr>
          <w:sz w:val="18"/>
          <w:szCs w:val="18"/>
        </w:rPr>
        <w:t>with</w:t>
      </w:r>
      <w:r w:rsidR="006947EC" w:rsidRPr="00ED5F70">
        <w:rPr>
          <w:sz w:val="18"/>
          <w:szCs w:val="18"/>
        </w:rPr>
        <w:t xml:space="preserve"> the clerk of the board of review within the first 2 hours of the board’s first scheduled meeting, except that, upon evidence of extraordinary circumstances, the board may waive that requirement up o the end of the 5</w:t>
      </w:r>
      <w:r w:rsidR="006947EC" w:rsidRPr="00ED5F70">
        <w:rPr>
          <w:sz w:val="18"/>
          <w:szCs w:val="18"/>
          <w:vertAlign w:val="superscript"/>
        </w:rPr>
        <w:t>th</w:t>
      </w:r>
      <w:r w:rsidR="006947EC" w:rsidRPr="00ED5F70">
        <w:rPr>
          <w:sz w:val="18"/>
          <w:szCs w:val="18"/>
        </w:rPr>
        <w:t xml:space="preserve"> day of the session or up to the end of the final day of the session if the session is less than 5 days.  The board may require objections to the amount or valuation of property to be submitted on forms approved by the Department of Revenue, and the board shall require that any forms include stated valuations of the property in question.  Persons who own land and improvements to that land may object to the aggregate valuation of improvements to that land.  No person may be allowed in any action or proceedings to question the amount or valuation of property unless the written objection has been filed and that person in good faith presented evidence to the board in support of the objections and made full disclosure before the board, under oath, of all of that person’s property liable to assessment in the district and value of that property.  The requirement that objections be in writing may be waived by express action of the board.</w:t>
      </w:r>
    </w:p>
    <w:p w:rsidR="006947EC" w:rsidRPr="00ED5F70" w:rsidRDefault="006947EC">
      <w:pPr>
        <w:ind w:left="-720"/>
        <w:rPr>
          <w:sz w:val="18"/>
          <w:szCs w:val="18"/>
        </w:rPr>
      </w:pPr>
      <w:r w:rsidRPr="00ED5F70">
        <w:rPr>
          <w:sz w:val="18"/>
          <w:szCs w:val="18"/>
        </w:rPr>
        <w:t>5.  When appearing before the board of review, the objecting person shall specify in writing the person’s estimate of the value of the land and of the improvements that are the subject of the person’s objection and specify the information that the person used to arrive at that estimate.</w:t>
      </w:r>
    </w:p>
    <w:p w:rsidR="00337310" w:rsidRPr="00ED5F70" w:rsidRDefault="00337310">
      <w:pPr>
        <w:pStyle w:val="BodyTextIndent"/>
        <w:rPr>
          <w:sz w:val="18"/>
          <w:szCs w:val="18"/>
        </w:rPr>
      </w:pPr>
      <w:r w:rsidRPr="00ED5F70">
        <w:rPr>
          <w:sz w:val="18"/>
          <w:szCs w:val="18"/>
        </w:rPr>
        <w:t xml:space="preserve"> </w:t>
      </w:r>
      <w:r w:rsidR="006947EC" w:rsidRPr="00ED5F70">
        <w:rPr>
          <w:sz w:val="18"/>
          <w:szCs w:val="18"/>
        </w:rPr>
        <w:t>6</w:t>
      </w:r>
      <w:r w:rsidRPr="00ED5F70">
        <w:rPr>
          <w:sz w:val="18"/>
          <w:szCs w:val="18"/>
        </w:rPr>
        <w:t>.  No person may appear before the Board of Review, testify to the Board by telephone or s</w:t>
      </w:r>
      <w:r w:rsidR="00960824" w:rsidRPr="00ED5F70">
        <w:rPr>
          <w:sz w:val="18"/>
          <w:szCs w:val="18"/>
        </w:rPr>
        <w:t>ubject or object to a valuation</w:t>
      </w:r>
      <w:r w:rsidRPr="00ED5F70">
        <w:rPr>
          <w:sz w:val="18"/>
          <w:szCs w:val="18"/>
        </w:rPr>
        <w:t xml:space="preserve"> if </w:t>
      </w:r>
      <w:r w:rsidR="00960824" w:rsidRPr="00ED5F70">
        <w:rPr>
          <w:sz w:val="18"/>
          <w:szCs w:val="18"/>
        </w:rPr>
        <w:t>that valuation was made by the assessor or the ob</w:t>
      </w:r>
      <w:r w:rsidRPr="00ED5F70">
        <w:rPr>
          <w:sz w:val="18"/>
          <w:szCs w:val="18"/>
        </w:rPr>
        <w:t>jector using the income method</w:t>
      </w:r>
      <w:r w:rsidR="00960824" w:rsidRPr="00ED5F70">
        <w:rPr>
          <w:sz w:val="18"/>
          <w:szCs w:val="18"/>
        </w:rPr>
        <w:t xml:space="preserve"> of valuation,</w:t>
      </w:r>
      <w:r w:rsidRPr="00ED5F70">
        <w:rPr>
          <w:sz w:val="18"/>
          <w:szCs w:val="18"/>
        </w:rPr>
        <w:t xml:space="preserve"> unless </w:t>
      </w:r>
      <w:r w:rsidR="00960824" w:rsidRPr="00ED5F70">
        <w:rPr>
          <w:sz w:val="18"/>
          <w:szCs w:val="18"/>
        </w:rPr>
        <w:t>no later than 7 days before the first meeting of the Board of Review the person supplies the a</w:t>
      </w:r>
      <w:r w:rsidRPr="00ED5F70">
        <w:rPr>
          <w:sz w:val="18"/>
          <w:szCs w:val="18"/>
        </w:rPr>
        <w:t xml:space="preserve">ssessor all of the information about income and expenses, as specified in the </w:t>
      </w:r>
      <w:r w:rsidR="00960824" w:rsidRPr="00ED5F70">
        <w:rPr>
          <w:sz w:val="18"/>
          <w:szCs w:val="18"/>
        </w:rPr>
        <w:t xml:space="preserve">assessor’s </w:t>
      </w:r>
      <w:r w:rsidRPr="00ED5F70">
        <w:rPr>
          <w:sz w:val="18"/>
          <w:szCs w:val="18"/>
        </w:rPr>
        <w:t xml:space="preserve">manual under Sec. 73.03(2a), that the Assessor requests.  </w:t>
      </w:r>
      <w:r w:rsidR="00960824" w:rsidRPr="00ED5F70">
        <w:rPr>
          <w:sz w:val="18"/>
          <w:szCs w:val="18"/>
        </w:rPr>
        <w:t xml:space="preserve">The Town of Pulaski has an ordinance for the confidentiality of information about income and expenses that is provided to the assessor under this paragraph that provides exceptions for persons using information in the discharge of duties imposed by law or the duties of their office or by order of a court.  </w:t>
      </w:r>
      <w:r w:rsidRPr="00ED5F70">
        <w:rPr>
          <w:sz w:val="18"/>
          <w:szCs w:val="18"/>
        </w:rPr>
        <w:t>The information that is provided under this para</w:t>
      </w:r>
      <w:r w:rsidR="00960824" w:rsidRPr="00ED5F70">
        <w:rPr>
          <w:sz w:val="18"/>
          <w:szCs w:val="18"/>
        </w:rPr>
        <w:t>graph, unless a court determines before the first meeting of the Board of Review that it is inaccurate, is not subject to the right of inspection and copying under</w:t>
      </w:r>
      <w:r w:rsidRPr="00ED5F70">
        <w:rPr>
          <w:sz w:val="18"/>
          <w:szCs w:val="18"/>
        </w:rPr>
        <w:t xml:space="preserve"> Section 19.35 (1) of Wis. Statutes.</w:t>
      </w:r>
    </w:p>
    <w:p w:rsidR="00960824" w:rsidRPr="00ED5F70" w:rsidRDefault="00960824">
      <w:pPr>
        <w:pStyle w:val="BodyTextIndent"/>
        <w:rPr>
          <w:sz w:val="18"/>
          <w:szCs w:val="18"/>
        </w:rPr>
      </w:pPr>
      <w:r w:rsidRPr="00ED5F70">
        <w:rPr>
          <w:sz w:val="18"/>
          <w:szCs w:val="18"/>
        </w:rPr>
        <w:t xml:space="preserve">7.  The Board shall hear upon oath, by telephone, all ill or disabled </w:t>
      </w:r>
      <w:r w:rsidR="007A2BA1" w:rsidRPr="00ED5F70">
        <w:rPr>
          <w:sz w:val="18"/>
          <w:szCs w:val="18"/>
        </w:rPr>
        <w:t>who present to the Board a letter from a physician, surgeon, or osteopath that confirms their illness or disability.  No other persons may testify by telephone unless the Board, in its discretion, has determined to grant a property owner’s or their representative’s request to testify under oath by telephone or written statement.</w:t>
      </w:r>
    </w:p>
    <w:p w:rsidR="007A2BA1" w:rsidRPr="00ED5F70" w:rsidRDefault="007A2BA1">
      <w:pPr>
        <w:pStyle w:val="BodyTextIndent"/>
        <w:rPr>
          <w:sz w:val="18"/>
          <w:szCs w:val="18"/>
        </w:rPr>
      </w:pPr>
      <w:r w:rsidRPr="00ED5F70">
        <w:rPr>
          <w:sz w:val="18"/>
          <w:szCs w:val="18"/>
        </w:rPr>
        <w:t>8.  No person may appear before the Board of Review, testify to the Board by telephone, or contest the amount of any assessment unless, at least 48 hours before the first meeting of the Board, or at least 48 hours before the objection is heard if the objection is allowed under Section 70.47 (3) (a), Wis. Stats, that person provides to the clerk of the Board of Review notice as to whether the person will ask for the removal of a member of the Board of Review and, if so, which member, and provides a reasonable estimate of the length of time the hearing will take.</w:t>
      </w:r>
    </w:p>
    <w:p w:rsidR="007A2BA1" w:rsidRPr="00ED5F70" w:rsidRDefault="007A2BA1">
      <w:pPr>
        <w:ind w:left="-720"/>
        <w:rPr>
          <w:sz w:val="18"/>
          <w:szCs w:val="18"/>
        </w:rPr>
      </w:pPr>
      <w:r w:rsidRPr="00ED5F70">
        <w:rPr>
          <w:sz w:val="18"/>
          <w:szCs w:val="18"/>
        </w:rPr>
        <w:t xml:space="preserve">Notice is hereby given this </w:t>
      </w:r>
      <w:r w:rsidR="00CD1297" w:rsidRPr="00ED5F70">
        <w:rPr>
          <w:sz w:val="18"/>
          <w:szCs w:val="18"/>
        </w:rPr>
        <w:t>2</w:t>
      </w:r>
      <w:r w:rsidR="00F53A53">
        <w:rPr>
          <w:sz w:val="18"/>
          <w:szCs w:val="18"/>
        </w:rPr>
        <w:t>0th</w:t>
      </w:r>
      <w:r w:rsidR="00CD1297" w:rsidRPr="00ED5F70">
        <w:rPr>
          <w:sz w:val="18"/>
          <w:szCs w:val="18"/>
        </w:rPr>
        <w:t xml:space="preserve"> </w:t>
      </w:r>
      <w:r w:rsidRPr="00ED5F70">
        <w:rPr>
          <w:sz w:val="18"/>
          <w:szCs w:val="18"/>
        </w:rPr>
        <w:t xml:space="preserve">day of </w:t>
      </w:r>
      <w:r w:rsidR="00F53A53">
        <w:rPr>
          <w:sz w:val="18"/>
          <w:szCs w:val="18"/>
        </w:rPr>
        <w:t>April, 2026.</w:t>
      </w:r>
    </w:p>
    <w:p w:rsidR="00337310" w:rsidRPr="00ED5F70" w:rsidRDefault="00337310">
      <w:pPr>
        <w:ind w:left="-720"/>
        <w:rPr>
          <w:sz w:val="18"/>
          <w:szCs w:val="18"/>
        </w:rPr>
      </w:pPr>
    </w:p>
    <w:p w:rsidR="007A2BA1" w:rsidRPr="00ED5F70" w:rsidRDefault="00CD1297" w:rsidP="007A2BA1">
      <w:pPr>
        <w:ind w:left="-720"/>
        <w:rPr>
          <w:sz w:val="18"/>
          <w:szCs w:val="18"/>
        </w:rPr>
      </w:pPr>
      <w:r w:rsidRPr="00ED5F70">
        <w:rPr>
          <w:sz w:val="18"/>
          <w:szCs w:val="18"/>
        </w:rPr>
        <w:t xml:space="preserve">Sheila Wardell </w:t>
      </w:r>
    </w:p>
    <w:p w:rsidR="007A2BA1" w:rsidRPr="00ED5F70" w:rsidRDefault="007A2BA1" w:rsidP="007A2BA1">
      <w:pPr>
        <w:ind w:left="-720"/>
        <w:rPr>
          <w:sz w:val="18"/>
          <w:szCs w:val="18"/>
        </w:rPr>
      </w:pPr>
      <w:r w:rsidRPr="00ED5F70">
        <w:rPr>
          <w:sz w:val="18"/>
          <w:szCs w:val="18"/>
        </w:rPr>
        <w:t>Pulaski Town Clerk</w:t>
      </w:r>
    </w:p>
    <w:p w:rsidR="00337310" w:rsidRPr="00C92425" w:rsidRDefault="00CD1297" w:rsidP="007A2BA1">
      <w:pPr>
        <w:ind w:left="-720"/>
        <w:rPr>
          <w:sz w:val="28"/>
        </w:rPr>
      </w:pPr>
      <w:r w:rsidRPr="00ED5F70">
        <w:rPr>
          <w:sz w:val="18"/>
          <w:szCs w:val="18"/>
        </w:rPr>
        <w:t>608-604-5627</w:t>
      </w:r>
      <w:r w:rsidR="00337310" w:rsidRPr="00ED5F70">
        <w:rPr>
          <w:sz w:val="18"/>
          <w:szCs w:val="18"/>
        </w:rPr>
        <w:tab/>
      </w:r>
      <w:r w:rsidR="00337310">
        <w:rPr>
          <w:sz w:val="24"/>
        </w:rPr>
        <w:tab/>
      </w:r>
      <w:r w:rsidR="00337310">
        <w:rPr>
          <w:sz w:val="24"/>
        </w:rPr>
        <w:tab/>
      </w:r>
      <w:r w:rsidR="00337310">
        <w:rPr>
          <w:sz w:val="24"/>
        </w:rPr>
        <w:tab/>
      </w:r>
      <w:r w:rsidR="00337310">
        <w:rPr>
          <w:sz w:val="24"/>
        </w:rPr>
        <w:tab/>
      </w:r>
      <w:r w:rsidR="00337310">
        <w:rPr>
          <w:sz w:val="24"/>
        </w:rPr>
        <w:tab/>
      </w:r>
    </w:p>
    <w:sectPr w:rsidR="00337310" w:rsidRPr="00C92425" w:rsidSect="00B70225">
      <w:pgSz w:w="12240" w:h="15840"/>
      <w:pgMar w:top="1170" w:right="1080" w:bottom="135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4"/>
  <w:embedSystemFonts/>
  <w:proofState w:spelling="clean" w:grammar="clean"/>
  <w:stylePaneFormatFilter w:val="3F01"/>
  <w:doNotTrackMoves/>
  <w:defaultTabStop w:val="720"/>
  <w:displayHorizontalDrawingGridEvery w:val="0"/>
  <w:displayVerticalDrawingGridEvery w:val="0"/>
  <w:doNotUseMarginsForDrawingGridOrigin/>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FE31F3"/>
    <w:rsid w:val="000C3507"/>
    <w:rsid w:val="00154F59"/>
    <w:rsid w:val="001C3323"/>
    <w:rsid w:val="001D4B64"/>
    <w:rsid w:val="00213231"/>
    <w:rsid w:val="002308AD"/>
    <w:rsid w:val="00233D10"/>
    <w:rsid w:val="00263A0E"/>
    <w:rsid w:val="0029167D"/>
    <w:rsid w:val="002952C4"/>
    <w:rsid w:val="00337310"/>
    <w:rsid w:val="00356EFE"/>
    <w:rsid w:val="004C113A"/>
    <w:rsid w:val="004E59D5"/>
    <w:rsid w:val="0056038D"/>
    <w:rsid w:val="005745BA"/>
    <w:rsid w:val="00622419"/>
    <w:rsid w:val="006947EC"/>
    <w:rsid w:val="00711646"/>
    <w:rsid w:val="00737D37"/>
    <w:rsid w:val="007A2BA1"/>
    <w:rsid w:val="007C632E"/>
    <w:rsid w:val="00960824"/>
    <w:rsid w:val="00981992"/>
    <w:rsid w:val="009855AE"/>
    <w:rsid w:val="009B18CB"/>
    <w:rsid w:val="00A07147"/>
    <w:rsid w:val="00A25C94"/>
    <w:rsid w:val="00A53B57"/>
    <w:rsid w:val="00A53BA1"/>
    <w:rsid w:val="00A77355"/>
    <w:rsid w:val="00AA13EA"/>
    <w:rsid w:val="00B70225"/>
    <w:rsid w:val="00BA7820"/>
    <w:rsid w:val="00C2608C"/>
    <w:rsid w:val="00C92425"/>
    <w:rsid w:val="00C94368"/>
    <w:rsid w:val="00CA41B2"/>
    <w:rsid w:val="00CB37A0"/>
    <w:rsid w:val="00CD1297"/>
    <w:rsid w:val="00D22E45"/>
    <w:rsid w:val="00D3354A"/>
    <w:rsid w:val="00E323E5"/>
    <w:rsid w:val="00E51923"/>
    <w:rsid w:val="00EA34BA"/>
    <w:rsid w:val="00ED5F70"/>
    <w:rsid w:val="00EE0699"/>
    <w:rsid w:val="00F36A3B"/>
    <w:rsid w:val="00F53A53"/>
    <w:rsid w:val="00F96838"/>
    <w:rsid w:val="00FE31F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70225"/>
  </w:style>
  <w:style w:type="paragraph" w:styleId="Heading1">
    <w:name w:val="heading 1"/>
    <w:basedOn w:val="Normal"/>
    <w:next w:val="Normal"/>
    <w:qFormat/>
    <w:rsid w:val="00B70225"/>
    <w:pPr>
      <w:keepNext/>
      <w:jc w:val="center"/>
      <w:outlineLvl w:val="0"/>
    </w:pPr>
    <w:rPr>
      <w:b/>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B70225"/>
    <w:pPr>
      <w:jc w:val="center"/>
    </w:pPr>
    <w:rPr>
      <w:b/>
      <w:sz w:val="36"/>
    </w:rPr>
  </w:style>
  <w:style w:type="paragraph" w:styleId="BodyTextIndent">
    <w:name w:val="Body Text Indent"/>
    <w:basedOn w:val="Normal"/>
    <w:rsid w:val="00B70225"/>
    <w:pPr>
      <w:ind w:left="-720"/>
    </w:pPr>
    <w:rPr>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071AD3-7259-4495-8FCD-06DE27FAD6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893</Words>
  <Characters>5095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NOTICE OF THE BOARD OF REVIEW</vt:lpstr>
    </vt:vector>
  </TitlesOfParts>
  <Company>Consumers Cooperative</Company>
  <LinksUpToDate>false</LinksUpToDate>
  <CharactersWithSpaces>5977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OF THE BOARD OF REVIEW</dc:title>
  <dc:creator>Mark P. Wilkinson</dc:creator>
  <cp:lastModifiedBy>HP</cp:lastModifiedBy>
  <cp:revision>3</cp:revision>
  <cp:lastPrinted>2020-06-10T18:36:00Z</cp:lastPrinted>
  <dcterms:created xsi:type="dcterms:W3CDTF">2026-04-21T01:03:00Z</dcterms:created>
  <dcterms:modified xsi:type="dcterms:W3CDTF">2026-04-21T01:05:00Z</dcterms:modified>
</cp:coreProperties>
</file>